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858" w:rsidRPr="00433858" w:rsidRDefault="00433858" w:rsidP="00433858">
      <w:pPr>
        <w:jc w:val="center"/>
        <w:rPr>
          <w:b/>
          <w:sz w:val="24"/>
          <w:szCs w:val="24"/>
        </w:rPr>
      </w:pPr>
      <w:r w:rsidRPr="00E3636F">
        <w:rPr>
          <w:b/>
          <w:sz w:val="24"/>
          <w:szCs w:val="24"/>
          <w:lang w:val="kk-KZ"/>
        </w:rPr>
        <w:t>Материалы для контроля</w:t>
      </w:r>
      <w:r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</w:rPr>
        <w:t xml:space="preserve">РК </w:t>
      </w:r>
      <w:r w:rsidR="00080FB2">
        <w:rPr>
          <w:b/>
          <w:sz w:val="24"/>
          <w:szCs w:val="24"/>
        </w:rPr>
        <w:t>2</w:t>
      </w:r>
    </w:p>
    <w:p w:rsidR="00433858" w:rsidRPr="00E3636F" w:rsidRDefault="00433858" w:rsidP="00433858">
      <w:pPr>
        <w:ind w:firstLine="709"/>
        <w:rPr>
          <w:sz w:val="24"/>
          <w:szCs w:val="24"/>
        </w:rPr>
      </w:pP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Назначение и принципы проектирования электрических принципиальных схем контроля и регулирования проекта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Совмещенный и разнесенный способы </w:t>
      </w:r>
      <w:proofErr w:type="gramStart"/>
      <w:r w:rsidRPr="00A313B4">
        <w:rPr>
          <w:sz w:val="24"/>
          <w:szCs w:val="24"/>
        </w:rPr>
        <w:t>изображения элементов электрических принципиальных схем проекта автоматизации</w:t>
      </w:r>
      <w:proofErr w:type="gramEnd"/>
      <w:r w:rsidRPr="00A313B4">
        <w:rPr>
          <w:sz w:val="24"/>
          <w:szCs w:val="24"/>
        </w:rPr>
        <w:t>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Формирование буквенно-цифровых позиционных обозначений элементов электрических принципиальных схем проекта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управления </w:t>
      </w:r>
      <w:proofErr w:type="spellStart"/>
      <w:r w:rsidRPr="00A313B4">
        <w:rPr>
          <w:sz w:val="24"/>
          <w:szCs w:val="24"/>
        </w:rPr>
        <w:t>электромеханизмами</w:t>
      </w:r>
      <w:proofErr w:type="spellEnd"/>
      <w:r w:rsidRPr="00A313B4">
        <w:rPr>
          <w:sz w:val="24"/>
          <w:szCs w:val="24"/>
        </w:rPr>
        <w:t xml:space="preserve"> объекта автоматизации. 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Виды управления </w:t>
      </w:r>
      <w:proofErr w:type="spellStart"/>
      <w:r w:rsidRPr="00A313B4">
        <w:rPr>
          <w:sz w:val="24"/>
          <w:szCs w:val="24"/>
        </w:rPr>
        <w:t>электромеханизмами</w:t>
      </w:r>
      <w:proofErr w:type="spellEnd"/>
      <w:r w:rsidRPr="00A313B4">
        <w:rPr>
          <w:sz w:val="24"/>
          <w:szCs w:val="24"/>
        </w:rPr>
        <w:t xml:space="preserve"> ОУ. Выбор вида управления. Обеспечение безопасного  и удобного управления в зависимости от территориального расположения ОУ относительно требуемого в техническом задании к проекту АСУ ТП расположения  пунктов управления.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управления поточно-транспортными системами как объекта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Назначение и общие принципы проектирования принципиальных электрических схем сигнализации. Виды сигнализации.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сигнализации положения </w:t>
      </w:r>
      <w:proofErr w:type="spellStart"/>
      <w:r w:rsidRPr="00A313B4">
        <w:rPr>
          <w:sz w:val="24"/>
          <w:szCs w:val="24"/>
        </w:rPr>
        <w:t>электромеханизмов</w:t>
      </w:r>
      <w:proofErr w:type="spellEnd"/>
      <w:r w:rsidRPr="00A313B4">
        <w:rPr>
          <w:sz w:val="24"/>
          <w:szCs w:val="24"/>
        </w:rPr>
        <w:t xml:space="preserve"> объекта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электрических принципиальных схем сигнализации контроля технологических параметров ОУ.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Меры, используемые при проектировании электрических принципиальных схем сигнализации, обеспечивающие надежность и комфорт оповещения технологического и оперативного персонала при обслуживании АСУ и ведения технологического процесса.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Назначение и общие принципы </w:t>
      </w:r>
      <w:proofErr w:type="gramStart"/>
      <w:r w:rsidRPr="00A313B4">
        <w:rPr>
          <w:sz w:val="24"/>
          <w:szCs w:val="24"/>
        </w:rPr>
        <w:t>проектирования электрических принципиальных схем питания системы автоматизации технологического процесса</w:t>
      </w:r>
      <w:proofErr w:type="gramEnd"/>
      <w:r w:rsidRPr="00A313B4">
        <w:rPr>
          <w:sz w:val="24"/>
          <w:szCs w:val="24"/>
        </w:rPr>
        <w:t>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Применяемые сочетания аппаратуры управления и защиты в цепях питания приборов и ТСА объекта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Допустимое нанесение линий связи на чертежах эклектических принципиальных схем проекта автоматизации. Формирование и нанесение маркировки линий связи.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Назначение и общие принципы </w:t>
      </w:r>
      <w:proofErr w:type="gramStart"/>
      <w:r w:rsidRPr="00A313B4">
        <w:rPr>
          <w:sz w:val="24"/>
          <w:szCs w:val="24"/>
        </w:rPr>
        <w:t>проектирования чертежей общих видов щитов проекта автоматизации</w:t>
      </w:r>
      <w:proofErr w:type="gramEnd"/>
      <w:r w:rsidRPr="00A313B4">
        <w:rPr>
          <w:sz w:val="24"/>
          <w:szCs w:val="24"/>
        </w:rPr>
        <w:t>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Обоснование расположения щитовых конструкций при организации пунктов управления АСУ ТП.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 Обоснование выбора щитовых конструкций в зависимости от требований удобства оперативного управления и эргономических требований к пункту управления.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Требования к размещению приборов и ТСА на щитовых конструкциях и в их объеме. 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Разновидности щитовых конструкций, используемых в проектировании АСУ ТП. Целесообразность применения тех или иных разновидностей конструкций.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Текстовые документы, входящие </w:t>
      </w:r>
      <w:proofErr w:type="gramStart"/>
      <w:r w:rsidRPr="00A313B4">
        <w:rPr>
          <w:sz w:val="24"/>
          <w:szCs w:val="24"/>
        </w:rPr>
        <w:t>к</w:t>
      </w:r>
      <w:proofErr w:type="gramEnd"/>
      <w:r w:rsidRPr="00A313B4">
        <w:rPr>
          <w:sz w:val="24"/>
          <w:szCs w:val="24"/>
        </w:rPr>
        <w:t xml:space="preserve"> комплект чертежей общих видов щитов и пультов. Принципы их формирования и заполнения.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Назначение и общие принципы проектирования схем соединений внешних проводок проекта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Формирование условных графических обозначений приборов и ТСА на чертежах схем внешних проводок проекта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Обоснование выбора кабельной продукции при проектировании схем соединений электрических внешних проводок проекта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Формирование и нанесение обозначений трубных и электрических проводок на чертежах схем соединений внешних проводок проекта автоматизации.</w:t>
      </w:r>
    </w:p>
    <w:p w:rsidR="00080FB2" w:rsidRPr="00A313B4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lastRenderedPageBreak/>
        <w:t xml:space="preserve"> Способы организации электрических соединений </w:t>
      </w:r>
      <w:proofErr w:type="spellStart"/>
      <w:r w:rsidRPr="00A313B4">
        <w:rPr>
          <w:sz w:val="24"/>
          <w:szCs w:val="24"/>
        </w:rPr>
        <w:t>внещитовых</w:t>
      </w:r>
      <w:proofErr w:type="spellEnd"/>
      <w:r w:rsidRPr="00A313B4">
        <w:rPr>
          <w:sz w:val="24"/>
          <w:szCs w:val="24"/>
        </w:rPr>
        <w:t xml:space="preserve"> приборов с приборами, расположенными в щите, при проектировании схем соединений внешних электрических проводок. Изображение электрических соединений на чертежах этих схем.</w:t>
      </w:r>
    </w:p>
    <w:p w:rsidR="00433858" w:rsidRPr="00080FB2" w:rsidRDefault="00080FB2" w:rsidP="00080FB2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Позиционные обозначения трубных и электрических проводок на чертежах схем соединений внешних проводок проекта автоматизации. Порядок занесения обозначений в перечень элементов схемы.</w:t>
      </w:r>
      <w:bookmarkStart w:id="0" w:name="_GoBack"/>
      <w:bookmarkEnd w:id="0"/>
    </w:p>
    <w:sectPr w:rsidR="00433858" w:rsidRPr="00080FB2" w:rsidSect="000743EC">
      <w:pgSz w:w="11906" w:h="16838"/>
      <w:pgMar w:top="83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076" w:rsidRDefault="00FA3076" w:rsidP="00433858">
      <w:r>
        <w:separator/>
      </w:r>
    </w:p>
  </w:endnote>
  <w:endnote w:type="continuationSeparator" w:id="0">
    <w:p w:rsidR="00FA3076" w:rsidRDefault="00FA3076" w:rsidP="00433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076" w:rsidRDefault="00FA3076" w:rsidP="00433858">
      <w:r>
        <w:separator/>
      </w:r>
    </w:p>
  </w:footnote>
  <w:footnote w:type="continuationSeparator" w:id="0">
    <w:p w:rsidR="00FA3076" w:rsidRDefault="00FA3076" w:rsidP="00433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4526A"/>
    <w:multiLevelType w:val="hybridMultilevel"/>
    <w:tmpl w:val="274CD7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858"/>
    <w:rsid w:val="00080FB2"/>
    <w:rsid w:val="00433858"/>
    <w:rsid w:val="00B91128"/>
    <w:rsid w:val="00FA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38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3385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43385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338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38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3385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43385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338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2019-10-12T06:06:00Z</dcterms:created>
  <dcterms:modified xsi:type="dcterms:W3CDTF">2019-10-12T06:06:00Z</dcterms:modified>
</cp:coreProperties>
</file>